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bookmarkEnd w:id="0"/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一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糖果制品</w:t>
      </w:r>
      <w:r>
        <w:rPr>
          <w:rFonts w:hint="eastAsia" w:eastAsia="黑体"/>
        </w:rPr>
        <w:t xml:space="preserve"> 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1.糖果抽检项目包括</w:t>
      </w:r>
      <w:r>
        <w:rPr>
          <w:rFonts w:hint="eastAsia" w:ascii="仿宋" w:hAnsi="仿宋"/>
        </w:rPr>
        <w:t>糖精钠（以糖精计）、菌落总数、大肠菌群、二氧化硫残留量。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2.巧克力及巧克力制品抽检项目包括山梨酸及其钾盐（以山梨酸计）、苯甲酸及其钠盐（以苯甲酸计）、糖精钠（以糖精计）、二氧化硫残留量。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3.果冻抽检项目包括山梨酸及其钾盐（以山梨酸计）、苯甲酸及其钠盐（以苯甲酸计）、菌落总数、大肠菌群、霉菌。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二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饮料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1.果、蔬汁饮料抽检项目包括菌落总数、大肠菌群、山梨酸及其钾盐（以山梨酸计）、苯甲酸及其钠盐（以苯甲酸计）、脱氢乙酸及其钠盐(以脱氢乙酸计)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2.碳酸饮料抽检项目包括二氧化碳气容量、苯甲酸及其钠盐(以苯甲酸计)、山梨酸及其钾盐(以山梨酸计)、防腐剂混合使用时各自用量占其最大使用量的比例之和、咖啡因、菌落总数、大肠菌群。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三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豆制品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非发酵性豆制品抽检项目包括铅（以Pb计）、苯甲酸及其钠盐（以苯甲酸计）、山梨酸及其钾盐（以山梨酸计）、脱氢乙酸及其钠盐（以脱氢乙酸计）、丙酸及其钠盐、钙盐（以丙酸计）、糖精钠（以糖精计）、二氧化硫残留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2FD8"/>
    <w:rsid w:val="0C872FD8"/>
    <w:rsid w:val="26153BC5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2019-03-26T06:12:00Z</dcterms:created>
  <dc:creator>陆江成</dc:creator>
  <cp:lastModifiedBy>陆江成</cp:lastModifiedBy>
  <dcterms:modified xsi:type="dcterms:W3CDTF">2019-03-26T06:13:29Z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